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28" w:rsidRDefault="00FC4728" w:rsidP="00FC4728">
      <w:pPr>
        <w:pStyle w:val="a3"/>
        <w:jc w:val="center"/>
        <w:rPr>
          <w:b/>
        </w:rPr>
      </w:pPr>
      <w:r w:rsidRPr="00BD7A60">
        <w:rPr>
          <w:b/>
        </w:rPr>
        <w:t>Перечень мероприятий по снижению потерь электроэнергии в сетях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870"/>
        <w:gridCol w:w="4485"/>
        <w:gridCol w:w="1582"/>
        <w:gridCol w:w="2634"/>
      </w:tblGrid>
      <w:tr w:rsidR="00FC4728" w:rsidRPr="000E12BC" w:rsidTr="00D73390">
        <w:trPr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5A224F" w:rsidRDefault="00FC4728" w:rsidP="00D73390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5A224F" w:rsidRDefault="00FC4728" w:rsidP="00D73390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5A224F" w:rsidRDefault="00FC4728" w:rsidP="00D73390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Срок</w:t>
            </w:r>
            <w:r>
              <w:rPr>
                <w:b/>
                <w:bCs/>
              </w:rPr>
              <w:t>и</w:t>
            </w:r>
            <w:r w:rsidRPr="005A224F">
              <w:rPr>
                <w:b/>
                <w:bCs/>
              </w:rPr>
              <w:t xml:space="preserve"> проведения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5A224F" w:rsidRDefault="00FC4728" w:rsidP="00D73390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Источник финансирования</w:t>
            </w:r>
          </w:p>
        </w:tc>
      </w:tr>
      <w:tr w:rsidR="00FC4728" w:rsidRPr="000E12BC" w:rsidTr="00D73390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5A224F" w:rsidRDefault="00FC4728" w:rsidP="00D73390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1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728" w:rsidRPr="005A224F" w:rsidRDefault="00FC4728" w:rsidP="00D73390">
            <w:pPr>
              <w:rPr>
                <w:b/>
                <w:bCs/>
              </w:rPr>
            </w:pPr>
            <w:r w:rsidRPr="005A224F">
              <w:rPr>
                <w:b/>
                <w:bCs/>
              </w:rPr>
              <w:t>Организационные мероприятия</w:t>
            </w:r>
          </w:p>
        </w:tc>
      </w:tr>
      <w:tr w:rsidR="00FC4728" w:rsidRPr="00377482" w:rsidTr="00D73390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Организация и проведение рейдов по выявлению неучтенного потребления электрической энергии в «узких» местах (очагах потерь).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Планирование и проведение контрольных проверок  приборов учета электроэнергии физических и юридических лиц.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Формирование и анализ балансов электрической энергии по фидерам, ТП, ПС для выявления «узких» мест (очагов потерь).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Переоформление АРБП с </w:t>
            </w:r>
            <w:proofErr w:type="spellStart"/>
            <w:r w:rsidRPr="00377482">
              <w:rPr>
                <w:sz w:val="20"/>
                <w:szCs w:val="20"/>
              </w:rPr>
              <w:t>дорасчетом</w:t>
            </w:r>
            <w:proofErr w:type="spellEnd"/>
            <w:r w:rsidRPr="00377482">
              <w:rPr>
                <w:sz w:val="20"/>
                <w:szCs w:val="20"/>
              </w:rPr>
              <w:t xml:space="preserve"> потерь, возникающих от границы БП до места установки прибора учета электрической энергии.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Составление плана-графика установки контрольных и технических приборов учета электрической энергии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ежегодно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Составление планов-графиков замен, поверок СИ для поддержания метрологических характеристик СИ.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ежегодно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11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Проведение плановых замеров токов нагрузки на вводах бытовых и </w:t>
            </w:r>
            <w:proofErr w:type="spellStart"/>
            <w:r w:rsidRPr="00377482">
              <w:rPr>
                <w:sz w:val="20"/>
                <w:szCs w:val="20"/>
              </w:rPr>
              <w:t>мелкомоторных</w:t>
            </w:r>
            <w:proofErr w:type="spellEnd"/>
            <w:r w:rsidRPr="00377482">
              <w:rPr>
                <w:sz w:val="20"/>
                <w:szCs w:val="20"/>
              </w:rPr>
              <w:t xml:space="preserve"> потребителей  для прогнозного определения фактического объема потребления электрической энергии.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11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Обучение и повышение квалификации персонала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ежегодно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11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377482">
              <w:rPr>
                <w:sz w:val="20"/>
                <w:szCs w:val="20"/>
              </w:rPr>
              <w:t>претензионно</w:t>
            </w:r>
            <w:proofErr w:type="spellEnd"/>
            <w:r w:rsidRPr="00377482">
              <w:rPr>
                <w:sz w:val="20"/>
                <w:szCs w:val="20"/>
              </w:rPr>
              <w:t xml:space="preserve"> – исковой работы по взысканию задолженностей по бездоговорному потреблению э/энергии.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Организация замены приборов учета электрической энергии (находящихся на балансе потребителей) несоответствующих требованиям нормативно-технической документации.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ежегодно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замена за счет средств потребителей (собственников ПУ)</w:t>
            </w:r>
          </w:p>
        </w:tc>
      </w:tr>
      <w:tr w:rsidR="00FC4728" w:rsidRPr="00377482" w:rsidTr="00D73390">
        <w:trPr>
          <w:trHeight w:val="38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b/>
                <w:bCs/>
              </w:rPr>
            </w:pPr>
            <w:r w:rsidRPr="00377482">
              <w:rPr>
                <w:b/>
                <w:bCs/>
              </w:rPr>
              <w:t>1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rPr>
                <w:b/>
                <w:bCs/>
              </w:rPr>
            </w:pPr>
            <w:r w:rsidRPr="00377482">
              <w:rPr>
                <w:b/>
                <w:bCs/>
              </w:rPr>
              <w:t>Технические мероприятия</w:t>
            </w:r>
          </w:p>
        </w:tc>
      </w:tr>
      <w:tr w:rsidR="00FC4728" w:rsidRPr="00377482" w:rsidTr="00D73390">
        <w:trPr>
          <w:trHeight w:val="10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Установка контрольных приборов учета электрической энергии бытовым и </w:t>
            </w:r>
            <w:proofErr w:type="spellStart"/>
            <w:r w:rsidRPr="00377482">
              <w:rPr>
                <w:sz w:val="20"/>
                <w:szCs w:val="20"/>
              </w:rPr>
              <w:t>мелкомоторным</w:t>
            </w:r>
            <w:proofErr w:type="spellEnd"/>
            <w:r w:rsidRPr="00377482">
              <w:rPr>
                <w:sz w:val="20"/>
                <w:szCs w:val="20"/>
              </w:rPr>
              <w:t xml:space="preserve"> потребителям.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746DF4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46DF4">
              <w:rPr>
                <w:sz w:val="20"/>
                <w:szCs w:val="20"/>
                <w:lang w:val="en-US"/>
              </w:rPr>
              <w:t>1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Установка технических приборов учета электрической энергии в ТП, РП, ПС для возможности формирования балансов и выявления «узких» мест.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746DF4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46DF4">
              <w:rPr>
                <w:sz w:val="20"/>
                <w:szCs w:val="20"/>
                <w:lang w:val="en-US"/>
              </w:rPr>
              <w:t>1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Перенос приборов учета электрической энергии на границы БП для достоверного определения объемов электрической энергии.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746DF4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46DF4">
              <w:rPr>
                <w:sz w:val="20"/>
                <w:szCs w:val="20"/>
                <w:lang w:val="en-US"/>
              </w:rPr>
              <w:t>1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</w:p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Снижение расхода электроэнергии на собственные нужды подстанций. </w:t>
            </w:r>
          </w:p>
          <w:p w:rsidR="00FC4728" w:rsidRPr="00377482" w:rsidRDefault="00FC4728" w:rsidP="00D7339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746DF4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46DF4">
              <w:rPr>
                <w:sz w:val="20"/>
                <w:szCs w:val="20"/>
                <w:lang w:val="en-US"/>
              </w:rPr>
              <w:t xml:space="preserve">1 </w:t>
            </w:r>
            <w:r w:rsidRPr="00377482">
              <w:rPr>
                <w:sz w:val="20"/>
                <w:szCs w:val="20"/>
              </w:rPr>
              <w:t>г..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</w:p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Выравнивание нагрузки по фазам по стороне 0,4 </w:t>
            </w:r>
            <w:proofErr w:type="spellStart"/>
            <w:r w:rsidRPr="00377482">
              <w:rPr>
                <w:sz w:val="20"/>
                <w:szCs w:val="20"/>
              </w:rPr>
              <w:t>кВ.</w:t>
            </w:r>
            <w:proofErr w:type="spellEnd"/>
          </w:p>
          <w:p w:rsidR="00FC4728" w:rsidRPr="00377482" w:rsidRDefault="00FC4728" w:rsidP="00D7339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746DF4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46DF4">
              <w:rPr>
                <w:sz w:val="20"/>
                <w:szCs w:val="20"/>
                <w:lang w:val="en-US"/>
              </w:rPr>
              <w:t>1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Замена проводов ВЛ, подверженных коррозии, с наличием скруток и спаек, а </w:t>
            </w:r>
            <w:proofErr w:type="gramStart"/>
            <w:r w:rsidRPr="00377482">
              <w:rPr>
                <w:sz w:val="20"/>
                <w:szCs w:val="20"/>
              </w:rPr>
              <w:t>так же</w:t>
            </w:r>
            <w:proofErr w:type="gramEnd"/>
            <w:r w:rsidRPr="00377482">
              <w:rPr>
                <w:sz w:val="20"/>
                <w:szCs w:val="20"/>
              </w:rPr>
              <w:t xml:space="preserve"> КЛ с малой пропускной способностью на новые в наиболее загруженных участках </w:t>
            </w:r>
          </w:p>
          <w:p w:rsidR="00FC4728" w:rsidRPr="00377482" w:rsidRDefault="00FC4728" w:rsidP="00D7339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746DF4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46DF4">
              <w:rPr>
                <w:sz w:val="20"/>
                <w:szCs w:val="20"/>
                <w:lang w:val="en-US"/>
              </w:rPr>
              <w:t>1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377482" w:rsidTr="00D73390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377482" w:rsidRDefault="00FC4728" w:rsidP="00D7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Замена перегруженных и недогруженных силовых трансформаторов, а также, срок эксплуатации которых истек</w:t>
            </w:r>
          </w:p>
          <w:p w:rsidR="00FC4728" w:rsidRPr="00377482" w:rsidRDefault="00FC4728" w:rsidP="00D7339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746DF4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46DF4">
              <w:rPr>
                <w:sz w:val="20"/>
                <w:szCs w:val="20"/>
                <w:lang w:val="en-US"/>
              </w:rPr>
              <w:t>1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FC4728" w:rsidRPr="000E12BC" w:rsidTr="00D73390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28" w:rsidRPr="005C0DD7" w:rsidRDefault="00FC4728" w:rsidP="00D7339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77482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28" w:rsidRPr="00377482" w:rsidRDefault="00FC4728" w:rsidP="00D73390">
            <w:pPr>
              <w:rPr>
                <w:sz w:val="20"/>
                <w:szCs w:val="20"/>
              </w:rPr>
            </w:pPr>
          </w:p>
          <w:p w:rsidR="00FC4728" w:rsidRPr="00377482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Замена ответвлений от ВЛ-0,4кВ к зданиям на СИП для исключения </w:t>
            </w:r>
            <w:proofErr w:type="spellStart"/>
            <w:r w:rsidRPr="00377482">
              <w:rPr>
                <w:sz w:val="20"/>
                <w:szCs w:val="20"/>
              </w:rPr>
              <w:t>набросов</w:t>
            </w:r>
            <w:proofErr w:type="spellEnd"/>
            <w:r w:rsidRPr="00377482">
              <w:rPr>
                <w:sz w:val="20"/>
                <w:szCs w:val="20"/>
              </w:rPr>
              <w:t xml:space="preserve"> и хищений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377482" w:rsidRDefault="00FC4728" w:rsidP="00746DF4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46DF4">
              <w:rPr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8" w:rsidRPr="000E12BC" w:rsidRDefault="00FC4728" w:rsidP="00D73390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</w:tbl>
    <w:p w:rsidR="00FC4728" w:rsidRPr="00BD7A60" w:rsidRDefault="00FC4728" w:rsidP="00FC4728">
      <w:pPr>
        <w:pStyle w:val="a3"/>
        <w:jc w:val="center"/>
        <w:rPr>
          <w:b/>
        </w:rPr>
      </w:pPr>
    </w:p>
    <w:p w:rsidR="0047539D" w:rsidRDefault="00746DF4"/>
    <w:sectPr w:rsidR="0047539D" w:rsidSect="00FC47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28"/>
    <w:rsid w:val="00746DF4"/>
    <w:rsid w:val="00A71220"/>
    <w:rsid w:val="00F70288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69C5"/>
  <w15:chartTrackingRefBased/>
  <w15:docId w15:val="{A3CBDE8A-DB53-46E0-A3D4-1F699B1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728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Яблонский Максим Владимирович</dc:creator>
  <cp:keywords/>
  <dc:description/>
  <cp:lastModifiedBy>Яблонский Максим Владимирович</cp:lastModifiedBy>
  <cp:revision>2</cp:revision>
  <dcterms:created xsi:type="dcterms:W3CDTF">2022-03-02T10:37:00Z</dcterms:created>
  <dcterms:modified xsi:type="dcterms:W3CDTF">2022-03-02T10:37:00Z</dcterms:modified>
</cp:coreProperties>
</file>