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92" w:rsidRDefault="00D26952" w:rsidP="00EA0E92">
      <w:pPr>
        <w:spacing w:after="36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Форма 1</w:t>
      </w:r>
    </w:p>
    <w:p w:rsidR="00D26952" w:rsidRDefault="00D26952" w:rsidP="00BE3E88">
      <w:pPr>
        <w:spacing w:after="360"/>
        <w:jc w:val="center"/>
        <w:rPr>
          <w:sz w:val="26"/>
          <w:szCs w:val="26"/>
        </w:rPr>
      </w:pPr>
      <w:r>
        <w:rPr>
          <w:sz w:val="26"/>
          <w:szCs w:val="26"/>
        </w:rPr>
        <w:t>О раскрытии информации об объектах инфраструктуры, к которым может быть предоставлен доступ</w:t>
      </w:r>
    </w:p>
    <w:tbl>
      <w:tblPr>
        <w:tblW w:w="14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5"/>
        <w:gridCol w:w="2400"/>
        <w:gridCol w:w="2774"/>
        <w:gridCol w:w="3355"/>
        <w:gridCol w:w="2108"/>
        <w:gridCol w:w="2049"/>
      </w:tblGrid>
      <w:tr w:rsidR="00D26952" w:rsidTr="00EA0E92">
        <w:trPr>
          <w:cantSplit/>
          <w:trHeight w:val="152"/>
        </w:trPr>
        <w:tc>
          <w:tcPr>
            <w:tcW w:w="2225" w:type="dxa"/>
            <w:vMerge w:val="restart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объекта инфраструктуры</w:t>
            </w:r>
          </w:p>
        </w:tc>
        <w:tc>
          <w:tcPr>
            <w:tcW w:w="2400" w:type="dxa"/>
            <w:vMerge w:val="restart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специальных объектов инфраструк</w:t>
            </w:r>
            <w:r>
              <w:rPr>
                <w:sz w:val="24"/>
                <w:szCs w:val="24"/>
              </w:rPr>
              <w:softHyphen/>
              <w:t>туры (местонахож</w:t>
            </w:r>
            <w:r>
              <w:rPr>
                <w:sz w:val="24"/>
                <w:szCs w:val="24"/>
              </w:rPr>
              <w:softHyphen/>
              <w:t>дение специального объекта инфраструк</w:t>
            </w:r>
            <w:r>
              <w:rPr>
                <w:sz w:val="24"/>
                <w:szCs w:val="24"/>
              </w:rPr>
              <w:softHyphen/>
              <w:t>туры)</w:t>
            </w:r>
          </w:p>
        </w:tc>
        <w:tc>
          <w:tcPr>
            <w:tcW w:w="2774" w:type="dxa"/>
            <w:vMerge w:val="restart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актов, которыми установлены требования к специаль</w:t>
            </w:r>
            <w:r>
              <w:rPr>
                <w:sz w:val="24"/>
                <w:szCs w:val="24"/>
              </w:rPr>
              <w:softHyphen/>
              <w:t>ным объектам инфраструк</w:t>
            </w:r>
            <w:r>
              <w:rPr>
                <w:sz w:val="24"/>
                <w:szCs w:val="24"/>
              </w:rPr>
              <w:softHyphen/>
              <w:t>туры и нормы их проектиро</w:t>
            </w:r>
            <w:r>
              <w:rPr>
                <w:sz w:val="24"/>
                <w:szCs w:val="24"/>
              </w:rPr>
              <w:softHyphen/>
              <w:t>вания, технические требования к размещению сетей электросвязи (их отдельных элементов) на специальных объектах инфраструк</w:t>
            </w:r>
            <w:r>
              <w:rPr>
                <w:sz w:val="24"/>
                <w:szCs w:val="24"/>
              </w:rPr>
              <w:softHyphen/>
              <w:t>туры, общие требования по техническому обслуживанию специальных объектов инфраструк</w:t>
            </w:r>
            <w:r>
              <w:rPr>
                <w:sz w:val="24"/>
                <w:szCs w:val="24"/>
              </w:rPr>
              <w:softHyphen/>
              <w:t>туры</w:t>
            </w:r>
          </w:p>
        </w:tc>
        <w:tc>
          <w:tcPr>
            <w:tcW w:w="3355" w:type="dxa"/>
            <w:vMerge w:val="restart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актов, которыми установлены требования к сопряжен</w:t>
            </w:r>
            <w:r>
              <w:rPr>
                <w:sz w:val="24"/>
                <w:szCs w:val="24"/>
              </w:rPr>
              <w:softHyphen/>
              <w:t>ным объектам инфраструк</w:t>
            </w:r>
            <w:r>
              <w:rPr>
                <w:sz w:val="24"/>
                <w:szCs w:val="24"/>
              </w:rPr>
              <w:softHyphen/>
              <w:t>туры, технологи</w:t>
            </w:r>
            <w:r>
              <w:rPr>
                <w:sz w:val="24"/>
                <w:szCs w:val="24"/>
              </w:rPr>
              <w:softHyphen/>
              <w:t>ческие нормы и требования к размещению сетей электросвязи (их отдельных элементов) на сопряжен</w:t>
            </w:r>
            <w:r>
              <w:rPr>
                <w:sz w:val="24"/>
                <w:szCs w:val="24"/>
              </w:rPr>
              <w:softHyphen/>
              <w:t>ных объектах инфраструк</w:t>
            </w:r>
            <w:r>
              <w:rPr>
                <w:sz w:val="24"/>
                <w:szCs w:val="24"/>
              </w:rPr>
              <w:softHyphen/>
              <w:t>туры, нормы проектиро</w:t>
            </w:r>
            <w:r>
              <w:rPr>
                <w:sz w:val="24"/>
                <w:szCs w:val="24"/>
              </w:rPr>
              <w:softHyphen/>
              <w:t>вания сопряженных объектов инфраструк</w:t>
            </w:r>
            <w:r>
              <w:rPr>
                <w:sz w:val="24"/>
                <w:szCs w:val="24"/>
              </w:rPr>
              <w:softHyphen/>
              <w:t>туры, иные требования, обеспечи</w:t>
            </w:r>
            <w:r>
              <w:rPr>
                <w:sz w:val="24"/>
                <w:szCs w:val="24"/>
              </w:rPr>
              <w:softHyphen/>
              <w:t>вающие возможность размещения сетей электросвязи (их отдельных элементов) на сопряжен</w:t>
            </w:r>
            <w:r>
              <w:rPr>
                <w:sz w:val="24"/>
                <w:szCs w:val="24"/>
              </w:rPr>
              <w:softHyphen/>
              <w:t>ных объектах инфраструк</w:t>
            </w:r>
            <w:r>
              <w:rPr>
                <w:sz w:val="24"/>
                <w:szCs w:val="24"/>
              </w:rPr>
              <w:softHyphen/>
              <w:t>туры</w:t>
            </w:r>
          </w:p>
        </w:tc>
        <w:tc>
          <w:tcPr>
            <w:tcW w:w="4157" w:type="dxa"/>
            <w:gridSpan w:val="2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формирования тарифов на предостав</w:t>
            </w:r>
            <w:r>
              <w:rPr>
                <w:sz w:val="24"/>
                <w:szCs w:val="24"/>
              </w:rPr>
              <w:softHyphen/>
              <w:t>ление доступа к инфраструк</w:t>
            </w:r>
            <w:r>
              <w:rPr>
                <w:sz w:val="24"/>
                <w:szCs w:val="24"/>
              </w:rPr>
              <w:softHyphen/>
              <w:t>туре</w:t>
            </w:r>
          </w:p>
        </w:tc>
      </w:tr>
      <w:tr w:rsidR="00D26952" w:rsidTr="00EA0E92">
        <w:trPr>
          <w:cantSplit/>
          <w:trHeight w:val="152"/>
        </w:trPr>
        <w:tc>
          <w:tcPr>
            <w:tcW w:w="2225" w:type="dxa"/>
            <w:vMerge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5" w:type="dxa"/>
            <w:vMerge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Ссылки на докумен</w:t>
            </w:r>
            <w:r>
              <w:rPr>
                <w:sz w:val="24"/>
                <w:szCs w:val="24"/>
              </w:rPr>
              <w:softHyphen/>
              <w:t>ты, устанавлива</w:t>
            </w:r>
            <w:r>
              <w:rPr>
                <w:sz w:val="24"/>
                <w:szCs w:val="24"/>
              </w:rPr>
              <w:softHyphen/>
              <w:t>ющие порядок формирования тарифов на предостав</w:t>
            </w:r>
            <w:r>
              <w:rPr>
                <w:sz w:val="24"/>
                <w:szCs w:val="24"/>
              </w:rPr>
              <w:softHyphen/>
              <w:t>ление доступа к инфраструк</w:t>
            </w:r>
            <w:r>
              <w:rPr>
                <w:sz w:val="24"/>
                <w:szCs w:val="24"/>
              </w:rPr>
              <w:softHyphen/>
              <w:t>туре</w:t>
            </w:r>
          </w:p>
        </w:tc>
        <w:tc>
          <w:tcPr>
            <w:tcW w:w="2049" w:type="dxa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дифферен</w:t>
            </w:r>
            <w:r>
              <w:rPr>
                <w:sz w:val="24"/>
                <w:szCs w:val="24"/>
              </w:rPr>
              <w:softHyphen/>
              <w:t>циации тарифов</w:t>
            </w:r>
          </w:p>
        </w:tc>
      </w:tr>
      <w:tr w:rsidR="00D26952" w:rsidTr="00EA0E92">
        <w:trPr>
          <w:cantSplit/>
          <w:trHeight w:val="152"/>
        </w:trPr>
        <w:tc>
          <w:tcPr>
            <w:tcW w:w="2225" w:type="dxa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4" w:type="dxa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55" w:type="dxa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08" w:type="dxa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9" w:type="dxa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26952" w:rsidTr="00EA0E92">
        <w:trPr>
          <w:cantSplit/>
          <w:trHeight w:val="11192"/>
        </w:trPr>
        <w:tc>
          <w:tcPr>
            <w:tcW w:w="2225" w:type="dxa"/>
          </w:tcPr>
          <w:p w:rsidR="00D26952" w:rsidRDefault="000C3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Воздушные линии электропередач 0,22/0,4/6/10 кВ</w:t>
            </w:r>
          </w:p>
        </w:tc>
        <w:tc>
          <w:tcPr>
            <w:tcW w:w="2400" w:type="dxa"/>
          </w:tcPr>
          <w:p w:rsidR="003A49E0" w:rsidRPr="003A49E0" w:rsidRDefault="003A49E0" w:rsidP="003A49E0">
            <w:pPr>
              <w:rPr>
                <w:sz w:val="24"/>
                <w:szCs w:val="24"/>
              </w:rPr>
            </w:pPr>
            <w:r w:rsidRPr="003A49E0">
              <w:rPr>
                <w:sz w:val="24"/>
                <w:szCs w:val="24"/>
              </w:rPr>
              <w:t xml:space="preserve">г. </w:t>
            </w:r>
            <w:r w:rsidR="00E72CA3">
              <w:rPr>
                <w:sz w:val="24"/>
                <w:szCs w:val="24"/>
              </w:rPr>
              <w:t>Верхняя</w:t>
            </w:r>
            <w:r w:rsidRPr="003A49E0">
              <w:rPr>
                <w:sz w:val="24"/>
                <w:szCs w:val="24"/>
              </w:rPr>
              <w:t xml:space="preserve"> Салда</w:t>
            </w:r>
          </w:p>
          <w:p w:rsidR="00D26952" w:rsidRDefault="00D26952" w:rsidP="003A49E0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:rsidR="00D26952" w:rsidRDefault="00B76150" w:rsidP="000C3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  <w:r w:rsidR="003A49E0">
              <w:rPr>
                <w:sz w:val="24"/>
                <w:szCs w:val="24"/>
              </w:rPr>
              <w:t xml:space="preserve"> специаль</w:t>
            </w:r>
            <w:r w:rsidR="003A49E0">
              <w:rPr>
                <w:sz w:val="24"/>
                <w:szCs w:val="24"/>
              </w:rPr>
              <w:softHyphen/>
              <w:t>ные объекты</w:t>
            </w:r>
            <w:r w:rsidR="003A49E0" w:rsidRPr="003A49E0">
              <w:rPr>
                <w:sz w:val="24"/>
                <w:szCs w:val="24"/>
              </w:rPr>
              <w:t xml:space="preserve"> инфраструк</w:t>
            </w:r>
            <w:r w:rsidR="003A49E0" w:rsidRPr="003A49E0">
              <w:rPr>
                <w:sz w:val="24"/>
                <w:szCs w:val="24"/>
              </w:rPr>
              <w:softHyphen/>
              <w:t>туры</w:t>
            </w:r>
          </w:p>
        </w:tc>
        <w:tc>
          <w:tcPr>
            <w:tcW w:w="3355" w:type="dxa"/>
          </w:tcPr>
          <w:p w:rsidR="000C3113" w:rsidRDefault="000C3113">
            <w:pPr>
              <w:rPr>
                <w:sz w:val="24"/>
                <w:szCs w:val="24"/>
              </w:rPr>
            </w:pPr>
            <w:r w:rsidRPr="000C3113">
              <w:rPr>
                <w:sz w:val="24"/>
                <w:szCs w:val="24"/>
              </w:rPr>
              <w:t>Градостроительный кодекс РФ, ПУЭ, ПТЭ, «Правил проектирования, строительства и эксплуатации волоконно-оптических линий связи на воздушных линиях электропередачи напряжением 0,4-35кВ (СО- 153-34.48.519-2002)»</w:t>
            </w:r>
          </w:p>
          <w:p w:rsidR="00EA0E92" w:rsidRDefault="000C3113">
            <w:pPr>
              <w:rPr>
                <w:sz w:val="24"/>
                <w:szCs w:val="24"/>
              </w:rPr>
            </w:pPr>
            <w:r w:rsidRPr="000C3113">
              <w:rPr>
                <w:sz w:val="24"/>
                <w:szCs w:val="24"/>
              </w:rPr>
              <w:t>СНИП и ГОСТ действующих на территории РФ, в том числе: СНиП 2.01.07-85* «Нагрузки и воздействия», СНиП 3.03.01-87 «Несущие и ограждающие конструкции», СНиП 23-01-99* «Строительная климатология», СНиП II-89-80* «Генеральные планы промышленных предприятий», СНиП 2.03.11-85 «Защита строительных конструкций от коррозии», СНиП II-23-81* «Стальные конструкции», РЭГА РФ-94 «Руководство по эксплуатации гражданских</w:t>
            </w:r>
            <w:r>
              <w:rPr>
                <w:sz w:val="24"/>
                <w:szCs w:val="24"/>
              </w:rPr>
              <w:t xml:space="preserve"> </w:t>
            </w:r>
            <w:r w:rsidRPr="000C3113">
              <w:rPr>
                <w:sz w:val="24"/>
                <w:szCs w:val="24"/>
              </w:rPr>
              <w:t xml:space="preserve">аэродромов РФ», СО-153- 34.21.122-2003 «Инструкция по устройству молниезащиты зданий, сооружений и промышленных коммуникаций», СНиП 3.04.03-85 «Земляные сооружения, основания и </w:t>
            </w:r>
          </w:p>
          <w:p w:rsidR="00D26952" w:rsidRDefault="000C3113">
            <w:pPr>
              <w:rPr>
                <w:sz w:val="24"/>
                <w:szCs w:val="24"/>
              </w:rPr>
            </w:pPr>
            <w:r w:rsidRPr="000C3113">
              <w:rPr>
                <w:sz w:val="24"/>
                <w:szCs w:val="24"/>
              </w:rPr>
              <w:t>фундаменты», ГОСТ 16350-80 «Климат СССР. Районирование и статистические параметры климатических факторов для технических целей», и др.</w:t>
            </w:r>
          </w:p>
        </w:tc>
        <w:tc>
          <w:tcPr>
            <w:tcW w:w="2108" w:type="dxa"/>
          </w:tcPr>
          <w:p w:rsidR="00D26952" w:rsidRPr="00691A8E" w:rsidRDefault="00D2695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049" w:type="dxa"/>
          </w:tcPr>
          <w:p w:rsidR="00D26952" w:rsidRDefault="00273198" w:rsidP="0027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73198">
              <w:rPr>
                <w:sz w:val="24"/>
                <w:szCs w:val="24"/>
              </w:rPr>
              <w:t xml:space="preserve"> зависимости от количества объектов инфраструктуры, к которым предоставлен доступ</w:t>
            </w:r>
          </w:p>
        </w:tc>
      </w:tr>
    </w:tbl>
    <w:p w:rsidR="00D26952" w:rsidRDefault="00D26952">
      <w:pPr>
        <w:pageBreakBefore/>
        <w:spacing w:after="3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Форма 2</w:t>
      </w:r>
    </w:p>
    <w:p w:rsidR="00D26952" w:rsidRDefault="00D26952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О раскрытии информации о порядке и условиях выполнения запросов на предоставление информации о доступе к конкретным объектам инфраструктуры, а также о размере платы за предоставление информации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2409"/>
        <w:gridCol w:w="1985"/>
        <w:gridCol w:w="1984"/>
        <w:gridCol w:w="2268"/>
        <w:gridCol w:w="2552"/>
      </w:tblGrid>
      <w:tr w:rsidR="00D26952" w:rsidTr="00EA0E92">
        <w:trPr>
          <w:cantSplit/>
        </w:trPr>
        <w:tc>
          <w:tcPr>
            <w:tcW w:w="1928" w:type="dxa"/>
            <w:vMerge w:val="restart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Федерации, муници</w:t>
            </w:r>
            <w:r>
              <w:rPr>
                <w:sz w:val="24"/>
                <w:szCs w:val="24"/>
              </w:rPr>
              <w:softHyphen/>
              <w:t>пальный район, городской округ, населенный пункт</w:t>
            </w:r>
            <w:r>
              <w:rPr>
                <w:sz w:val="24"/>
                <w:szCs w:val="24"/>
              </w:rPr>
              <w:br/>
              <w:t>(городской, сельский)</w:t>
            </w:r>
          </w:p>
        </w:tc>
        <w:tc>
          <w:tcPr>
            <w:tcW w:w="1928" w:type="dxa"/>
            <w:vMerge w:val="restart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объекта инфраструк</w:t>
            </w:r>
            <w:r>
              <w:rPr>
                <w:sz w:val="24"/>
                <w:szCs w:val="24"/>
              </w:rPr>
              <w:softHyphen/>
              <w:t>туры</w:t>
            </w:r>
          </w:p>
        </w:tc>
        <w:tc>
          <w:tcPr>
            <w:tcW w:w="2409" w:type="dxa"/>
            <w:vMerge w:val="restart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для направления запроса на предостав</w:t>
            </w:r>
            <w:r>
              <w:rPr>
                <w:sz w:val="24"/>
                <w:szCs w:val="24"/>
              </w:rPr>
              <w:softHyphen/>
              <w:t>ление информации о доступе к конкрет</w:t>
            </w:r>
            <w:r>
              <w:rPr>
                <w:sz w:val="24"/>
                <w:szCs w:val="24"/>
              </w:rPr>
              <w:softHyphen/>
              <w:t>ным объектам инфраструк</w:t>
            </w:r>
            <w:r>
              <w:rPr>
                <w:sz w:val="24"/>
                <w:szCs w:val="24"/>
              </w:rPr>
              <w:softHyphen/>
              <w:t>туры</w:t>
            </w:r>
          </w:p>
        </w:tc>
        <w:tc>
          <w:tcPr>
            <w:tcW w:w="3969" w:type="dxa"/>
            <w:gridSpan w:val="2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 запроса на предоставление информации о доступе к конкретным объектам инфраструк</w:t>
            </w:r>
            <w:r>
              <w:rPr>
                <w:sz w:val="24"/>
                <w:szCs w:val="24"/>
              </w:rPr>
              <w:softHyphen/>
              <w:t>туры</w:t>
            </w:r>
          </w:p>
        </w:tc>
        <w:tc>
          <w:tcPr>
            <w:tcW w:w="2268" w:type="dxa"/>
            <w:vMerge w:val="restart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платы за предостав</w:t>
            </w:r>
            <w:r>
              <w:rPr>
                <w:sz w:val="24"/>
                <w:szCs w:val="24"/>
              </w:rPr>
              <w:softHyphen/>
              <w:t>ление информации о доступе к конкретным объектам инфраструк</w:t>
            </w:r>
            <w:r>
              <w:rPr>
                <w:sz w:val="24"/>
                <w:szCs w:val="24"/>
              </w:rPr>
              <w:softHyphen/>
              <w:t>туры в случае, когда требуется проведение работ по осмотру, измерению, обследованию объекта инфраструк</w:t>
            </w:r>
            <w:r>
              <w:rPr>
                <w:sz w:val="24"/>
                <w:szCs w:val="24"/>
              </w:rPr>
              <w:softHyphen/>
              <w:t>туры</w:t>
            </w:r>
          </w:p>
        </w:tc>
        <w:tc>
          <w:tcPr>
            <w:tcW w:w="2552" w:type="dxa"/>
            <w:vMerge w:val="restart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требований к содержа</w:t>
            </w:r>
            <w:r>
              <w:rPr>
                <w:sz w:val="24"/>
                <w:szCs w:val="24"/>
              </w:rPr>
              <w:softHyphen/>
              <w:t>нию запроса на предостав</w:t>
            </w:r>
            <w:r>
              <w:rPr>
                <w:sz w:val="24"/>
                <w:szCs w:val="24"/>
              </w:rPr>
              <w:softHyphen/>
              <w:t>ление информации о доступе к конкрет</w:t>
            </w:r>
            <w:r>
              <w:rPr>
                <w:sz w:val="24"/>
                <w:szCs w:val="24"/>
              </w:rPr>
              <w:softHyphen/>
              <w:t>ным объектам инфраструк</w:t>
            </w:r>
            <w:r>
              <w:rPr>
                <w:sz w:val="24"/>
                <w:szCs w:val="24"/>
              </w:rPr>
              <w:softHyphen/>
              <w:t>туры и условиям его выпол</w:t>
            </w:r>
            <w:r>
              <w:rPr>
                <w:sz w:val="24"/>
                <w:szCs w:val="24"/>
              </w:rPr>
              <w:softHyphen/>
              <w:t>нения</w:t>
            </w:r>
          </w:p>
        </w:tc>
      </w:tr>
      <w:tr w:rsidR="00D26952" w:rsidTr="00EA0E92">
        <w:trPr>
          <w:cantSplit/>
        </w:trPr>
        <w:tc>
          <w:tcPr>
            <w:tcW w:w="1928" w:type="dxa"/>
            <w:vMerge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случае, когда не требуется выполнение работ по осмотру, измерению, обследованию объекта инфраструк</w:t>
            </w:r>
            <w:r>
              <w:rPr>
                <w:sz w:val="24"/>
                <w:szCs w:val="24"/>
              </w:rPr>
              <w:softHyphen/>
              <w:t>туры</w:t>
            </w:r>
          </w:p>
        </w:tc>
        <w:tc>
          <w:tcPr>
            <w:tcW w:w="1984" w:type="dxa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случае, когда требуется проведение работ по осмотру, измерению, обследованию объекта инфраструк</w:t>
            </w:r>
            <w:r>
              <w:rPr>
                <w:sz w:val="24"/>
                <w:szCs w:val="24"/>
              </w:rPr>
              <w:softHyphen/>
              <w:t>туры</w:t>
            </w:r>
          </w:p>
        </w:tc>
        <w:tc>
          <w:tcPr>
            <w:tcW w:w="2268" w:type="dxa"/>
            <w:vMerge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</w:p>
        </w:tc>
      </w:tr>
      <w:tr w:rsidR="00D26952" w:rsidTr="00EA0E92">
        <w:tc>
          <w:tcPr>
            <w:tcW w:w="1928" w:type="dxa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26952" w:rsidTr="00EA0E92">
        <w:tc>
          <w:tcPr>
            <w:tcW w:w="1928" w:type="dxa"/>
          </w:tcPr>
          <w:p w:rsidR="00B76150" w:rsidRPr="00B76150" w:rsidRDefault="00B76150" w:rsidP="003A4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E72CA3">
              <w:rPr>
                <w:sz w:val="24"/>
                <w:szCs w:val="24"/>
              </w:rPr>
              <w:t>Верхняя</w:t>
            </w:r>
            <w:r>
              <w:rPr>
                <w:sz w:val="24"/>
                <w:szCs w:val="24"/>
              </w:rPr>
              <w:t xml:space="preserve"> Салда</w:t>
            </w:r>
          </w:p>
          <w:p w:rsidR="00D26952" w:rsidRDefault="00D26952" w:rsidP="003A49E0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D26952" w:rsidRDefault="000C3113">
            <w:pPr>
              <w:rPr>
                <w:sz w:val="24"/>
                <w:szCs w:val="24"/>
              </w:rPr>
            </w:pPr>
            <w:r w:rsidRPr="000C3113">
              <w:rPr>
                <w:sz w:val="24"/>
                <w:szCs w:val="24"/>
              </w:rPr>
              <w:t xml:space="preserve">Воздушные линии электропередач </w:t>
            </w:r>
            <w:r>
              <w:rPr>
                <w:sz w:val="24"/>
                <w:szCs w:val="24"/>
              </w:rPr>
              <w:t>0,22/</w:t>
            </w:r>
            <w:r w:rsidRPr="000C3113">
              <w:rPr>
                <w:sz w:val="24"/>
                <w:szCs w:val="24"/>
              </w:rPr>
              <w:t>0,4/6/10 кВ</w:t>
            </w:r>
          </w:p>
        </w:tc>
        <w:tc>
          <w:tcPr>
            <w:tcW w:w="2409" w:type="dxa"/>
          </w:tcPr>
          <w:p w:rsidR="000C3113" w:rsidRPr="000C3113" w:rsidRDefault="000C3113" w:rsidP="000C3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r w:rsidR="00E72CA3">
              <w:rPr>
                <w:sz w:val="24"/>
                <w:szCs w:val="24"/>
              </w:rPr>
              <w:t>Верхнесалдинские электрические сети</w:t>
            </w:r>
            <w:r>
              <w:rPr>
                <w:sz w:val="24"/>
                <w:szCs w:val="24"/>
              </w:rPr>
              <w:t>»</w:t>
            </w:r>
          </w:p>
          <w:p w:rsidR="000C3113" w:rsidRPr="000C3113" w:rsidRDefault="000C3113" w:rsidP="000C3113">
            <w:pPr>
              <w:rPr>
                <w:sz w:val="24"/>
                <w:szCs w:val="24"/>
              </w:rPr>
            </w:pPr>
            <w:r w:rsidRPr="000C3113">
              <w:rPr>
                <w:sz w:val="24"/>
                <w:szCs w:val="24"/>
              </w:rPr>
              <w:t>62</w:t>
            </w:r>
            <w:r w:rsidR="00E72CA3">
              <w:rPr>
                <w:sz w:val="24"/>
                <w:szCs w:val="24"/>
              </w:rPr>
              <w:t>4761</w:t>
            </w:r>
            <w:r w:rsidRPr="000C3113">
              <w:rPr>
                <w:sz w:val="24"/>
                <w:szCs w:val="24"/>
              </w:rPr>
              <w:t xml:space="preserve">, г. </w:t>
            </w:r>
            <w:r w:rsidR="00E72CA3">
              <w:rPr>
                <w:sz w:val="24"/>
                <w:szCs w:val="24"/>
              </w:rPr>
              <w:t>Верхняя Салда</w:t>
            </w:r>
            <w:r w:rsidRPr="000C3113">
              <w:rPr>
                <w:sz w:val="24"/>
                <w:szCs w:val="24"/>
              </w:rPr>
              <w:t>,</w:t>
            </w:r>
            <w:r w:rsidRPr="000C3113">
              <w:rPr>
                <w:sz w:val="24"/>
                <w:szCs w:val="24"/>
              </w:rPr>
              <w:br/>
              <w:t xml:space="preserve">ул. </w:t>
            </w:r>
            <w:r w:rsidR="00E72CA3">
              <w:rPr>
                <w:sz w:val="24"/>
                <w:szCs w:val="24"/>
              </w:rPr>
              <w:t>Молодежный поселок</w:t>
            </w:r>
            <w:r w:rsidRPr="000C3113">
              <w:rPr>
                <w:sz w:val="24"/>
                <w:szCs w:val="24"/>
              </w:rPr>
              <w:t>, 1</w:t>
            </w:r>
            <w:r w:rsidR="00E72CA3">
              <w:rPr>
                <w:sz w:val="24"/>
                <w:szCs w:val="24"/>
              </w:rPr>
              <w:t>02А</w:t>
            </w:r>
          </w:p>
          <w:p w:rsidR="00D26952" w:rsidRDefault="00D2695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26952" w:rsidRDefault="000C3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всегда</w:t>
            </w:r>
          </w:p>
        </w:tc>
        <w:tc>
          <w:tcPr>
            <w:tcW w:w="1984" w:type="dxa"/>
          </w:tcPr>
          <w:p w:rsidR="00D26952" w:rsidRDefault="000C3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дней</w:t>
            </w:r>
          </w:p>
        </w:tc>
        <w:tc>
          <w:tcPr>
            <w:tcW w:w="2268" w:type="dxa"/>
          </w:tcPr>
          <w:p w:rsidR="00D26952" w:rsidRDefault="000C3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B76150" w:rsidRPr="00B76150" w:rsidRDefault="00B76150" w:rsidP="00B76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76150">
              <w:rPr>
                <w:sz w:val="24"/>
                <w:szCs w:val="24"/>
              </w:rPr>
              <w:t>) наименование и организационно-правовая форма пользователя инфраструктуры;</w:t>
            </w:r>
          </w:p>
          <w:p w:rsidR="00B76150" w:rsidRPr="00B76150" w:rsidRDefault="00B76150" w:rsidP="00B76150">
            <w:pPr>
              <w:rPr>
                <w:sz w:val="24"/>
                <w:szCs w:val="24"/>
              </w:rPr>
            </w:pPr>
            <w:r w:rsidRPr="00B76150">
              <w:rPr>
                <w:sz w:val="24"/>
                <w:szCs w:val="24"/>
              </w:rPr>
              <w:t>б) фактический почтовый адрес пользователя инфраструктуры;</w:t>
            </w:r>
          </w:p>
          <w:p w:rsidR="00B76150" w:rsidRPr="00B76150" w:rsidRDefault="00B76150" w:rsidP="00B76150">
            <w:pPr>
              <w:rPr>
                <w:sz w:val="24"/>
                <w:szCs w:val="24"/>
              </w:rPr>
            </w:pPr>
            <w:r w:rsidRPr="00B76150">
              <w:rPr>
                <w:sz w:val="24"/>
                <w:szCs w:val="24"/>
              </w:rPr>
              <w:t>в) перечень объектов инфраструктуры, к которым пользователь инфраструктуры намерен получить доступ;</w:t>
            </w:r>
          </w:p>
          <w:p w:rsidR="00B76150" w:rsidRPr="00B76150" w:rsidRDefault="00B76150" w:rsidP="00B76150">
            <w:pPr>
              <w:rPr>
                <w:sz w:val="24"/>
                <w:szCs w:val="24"/>
              </w:rPr>
            </w:pPr>
            <w:r w:rsidRPr="00B76150">
              <w:rPr>
                <w:sz w:val="24"/>
                <w:szCs w:val="24"/>
              </w:rPr>
              <w:t xml:space="preserve">г) предполагаемые сроки пользования </w:t>
            </w:r>
            <w:r w:rsidRPr="00B76150">
              <w:rPr>
                <w:sz w:val="24"/>
                <w:szCs w:val="24"/>
              </w:rPr>
              <w:lastRenderedPageBreak/>
              <w:t>объектами инфраструктуры;</w:t>
            </w:r>
          </w:p>
          <w:p w:rsidR="00B76150" w:rsidRPr="00B76150" w:rsidRDefault="00B76150" w:rsidP="00B76150">
            <w:pPr>
              <w:rPr>
                <w:sz w:val="24"/>
                <w:szCs w:val="24"/>
              </w:rPr>
            </w:pPr>
            <w:r w:rsidRPr="00B76150">
              <w:rPr>
                <w:sz w:val="24"/>
                <w:szCs w:val="24"/>
              </w:rPr>
              <w:t>д) цель предполагаемого использования объектов инфраструктуры;</w:t>
            </w:r>
          </w:p>
          <w:p w:rsidR="00B76150" w:rsidRPr="00B76150" w:rsidRDefault="00B76150" w:rsidP="00B76150">
            <w:pPr>
              <w:rPr>
                <w:sz w:val="24"/>
                <w:szCs w:val="24"/>
              </w:rPr>
            </w:pPr>
            <w:r w:rsidRPr="00B76150">
              <w:rPr>
                <w:sz w:val="24"/>
                <w:szCs w:val="24"/>
              </w:rPr>
              <w:t>е) перечень отдельных элементов сети электросвязи пользователя инфраструктуры, планируемых к размещению на объекте инфраструктуры.</w:t>
            </w:r>
          </w:p>
          <w:p w:rsidR="00B76150" w:rsidRPr="00B76150" w:rsidRDefault="00B76150" w:rsidP="00B76150">
            <w:pPr>
              <w:rPr>
                <w:sz w:val="24"/>
                <w:szCs w:val="24"/>
              </w:rPr>
            </w:pPr>
            <w:bookmarkStart w:id="1" w:name="P110"/>
            <w:bookmarkEnd w:id="1"/>
            <w:r>
              <w:rPr>
                <w:sz w:val="24"/>
                <w:szCs w:val="24"/>
              </w:rPr>
              <w:t>ж) к</w:t>
            </w:r>
            <w:r w:rsidRPr="00B76150">
              <w:rPr>
                <w:sz w:val="24"/>
                <w:szCs w:val="24"/>
              </w:rPr>
              <w:t xml:space="preserve"> заявлению должна быть приложена копия свидетельства о государственной регистрации пользователя инфраструктуры в качестве юридического лица или индивидуального предпринимателя.</w:t>
            </w:r>
          </w:p>
          <w:p w:rsidR="00D26952" w:rsidRDefault="00D26952">
            <w:pPr>
              <w:rPr>
                <w:sz w:val="24"/>
                <w:szCs w:val="24"/>
              </w:rPr>
            </w:pPr>
          </w:p>
        </w:tc>
      </w:tr>
    </w:tbl>
    <w:p w:rsidR="00D26952" w:rsidRDefault="00D26952">
      <w:pPr>
        <w:rPr>
          <w:sz w:val="24"/>
          <w:szCs w:val="24"/>
        </w:rPr>
      </w:pPr>
    </w:p>
    <w:p w:rsidR="00D26952" w:rsidRDefault="00D26952">
      <w:pPr>
        <w:rPr>
          <w:sz w:val="24"/>
          <w:szCs w:val="24"/>
        </w:rPr>
      </w:pPr>
    </w:p>
    <w:sectPr w:rsidR="00D26952" w:rsidSect="00EA0E92">
      <w:pgSz w:w="16840" w:h="11907" w:orient="landscape" w:code="9"/>
      <w:pgMar w:top="709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74A" w:rsidRDefault="002D774A">
      <w:r>
        <w:separator/>
      </w:r>
    </w:p>
  </w:endnote>
  <w:endnote w:type="continuationSeparator" w:id="0">
    <w:p w:rsidR="002D774A" w:rsidRDefault="002D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74A" w:rsidRDefault="002D774A">
      <w:r>
        <w:separator/>
      </w:r>
    </w:p>
  </w:footnote>
  <w:footnote w:type="continuationSeparator" w:id="0">
    <w:p w:rsidR="002D774A" w:rsidRDefault="002D7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8C"/>
    <w:rsid w:val="00002580"/>
    <w:rsid w:val="0004238D"/>
    <w:rsid w:val="0007494C"/>
    <w:rsid w:val="000C3113"/>
    <w:rsid w:val="0019722C"/>
    <w:rsid w:val="001A2FD1"/>
    <w:rsid w:val="00273198"/>
    <w:rsid w:val="002D774A"/>
    <w:rsid w:val="00324255"/>
    <w:rsid w:val="003A49E0"/>
    <w:rsid w:val="003C0E19"/>
    <w:rsid w:val="004D38EC"/>
    <w:rsid w:val="005364BC"/>
    <w:rsid w:val="00552D34"/>
    <w:rsid w:val="006214C6"/>
    <w:rsid w:val="006300B0"/>
    <w:rsid w:val="00691A8E"/>
    <w:rsid w:val="006C39A0"/>
    <w:rsid w:val="00824BA6"/>
    <w:rsid w:val="00866DE0"/>
    <w:rsid w:val="00882AF7"/>
    <w:rsid w:val="008C1C6B"/>
    <w:rsid w:val="00995A7D"/>
    <w:rsid w:val="009B1105"/>
    <w:rsid w:val="009E7BE8"/>
    <w:rsid w:val="00B4258C"/>
    <w:rsid w:val="00B7448D"/>
    <w:rsid w:val="00B76150"/>
    <w:rsid w:val="00BE3E88"/>
    <w:rsid w:val="00D26952"/>
    <w:rsid w:val="00E72CA3"/>
    <w:rsid w:val="00EA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BCB494-2223-41F1-B9AC-1DA956C2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31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C311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C3113"/>
    <w:rPr>
      <w:rFonts w:cs="Times New Roman"/>
      <w:color w:val="0563C1" w:themeColor="hyperlink"/>
      <w:u w:val="single"/>
    </w:rPr>
  </w:style>
  <w:style w:type="character" w:styleId="aa">
    <w:name w:val="FollowedHyperlink"/>
    <w:basedOn w:val="a0"/>
    <w:uiPriority w:val="99"/>
    <w:rsid w:val="00E72CA3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1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1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DDDDD"/>
                            <w:left w:val="single" w:sz="6" w:space="15" w:color="DDDDDD"/>
                            <w:bottom w:val="single" w:sz="6" w:space="15" w:color="DDDDDD"/>
                            <w:right w:val="single" w:sz="6" w:space="15" w:color="DDDDDD"/>
                          </w:divBdr>
                          <w:divsChild>
                            <w:div w:id="16951117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1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1175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Windows User</cp:lastModifiedBy>
  <cp:revision>2</cp:revision>
  <cp:lastPrinted>2018-12-26T08:29:00Z</cp:lastPrinted>
  <dcterms:created xsi:type="dcterms:W3CDTF">2021-04-20T10:54:00Z</dcterms:created>
  <dcterms:modified xsi:type="dcterms:W3CDTF">2021-04-20T10:54:00Z</dcterms:modified>
</cp:coreProperties>
</file>